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01A" w:rsidRDefault="001E2072" w:rsidP="001E207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E2072">
        <w:rPr>
          <w:rFonts w:ascii="Times New Roman" w:hAnsi="Times New Roman"/>
          <w:b/>
          <w:sz w:val="28"/>
          <w:szCs w:val="28"/>
        </w:rPr>
        <w:t>Witam rodziców i dzieci na naszej domowej rytmice!</w:t>
      </w:r>
    </w:p>
    <w:p w:rsidR="001E2072" w:rsidRPr="001E2072" w:rsidRDefault="001E2072" w:rsidP="001E207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Proponuję, aby zasiąść do stołu i przy pomocy przedmiotów gospodarstwa domowego włączyć się do gry z muzyką klasyczną. Będziemy grać do utworu, który poznaliśmy na poprzednich zajęciach. Tak więc „Wilhelm Tell” - inaczej!</w:t>
      </w:r>
    </w:p>
    <w:p w:rsidR="001E2072" w:rsidRDefault="001E2072">
      <w:pPr>
        <w:spacing w:line="360" w:lineRule="auto"/>
        <w:jc w:val="both"/>
        <w:rPr>
          <w:rFonts w:ascii="Times New Roman" w:hAnsi="Times New Roman"/>
        </w:rPr>
      </w:pP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 w:rsidRPr="001E2072">
        <w:rPr>
          <w:rFonts w:ascii="Times New Roman" w:hAnsi="Times New Roman"/>
          <w:b/>
        </w:rPr>
        <w:t>Data:</w:t>
      </w:r>
      <w:r>
        <w:rPr>
          <w:rFonts w:ascii="Times New Roman" w:hAnsi="Times New Roman"/>
        </w:rPr>
        <w:t xml:space="preserve"> 16.04.2020 </w:t>
      </w:r>
    </w:p>
    <w:p w:rsidR="00D2601A" w:rsidRPr="001E2072" w:rsidRDefault="001E2072">
      <w:pPr>
        <w:spacing w:line="360" w:lineRule="auto"/>
        <w:jc w:val="both"/>
        <w:rPr>
          <w:rFonts w:ascii="Times New Roman" w:hAnsi="Times New Roman"/>
          <w:b/>
        </w:rPr>
      </w:pPr>
      <w:r w:rsidRPr="001E2072">
        <w:rPr>
          <w:rFonts w:ascii="Times New Roman" w:hAnsi="Times New Roman"/>
          <w:b/>
        </w:rPr>
        <w:t>Temat:</w:t>
      </w:r>
      <w:r>
        <w:rPr>
          <w:rFonts w:ascii="Times New Roman" w:hAnsi="Times New Roman"/>
        </w:rPr>
        <w:t xml:space="preserve"> </w:t>
      </w:r>
      <w:r w:rsidRPr="001E2072">
        <w:rPr>
          <w:rFonts w:ascii="Times New Roman" w:hAnsi="Times New Roman"/>
          <w:b/>
        </w:rPr>
        <w:t xml:space="preserve">Instrumentacja utworu </w:t>
      </w:r>
      <w:r w:rsidRPr="001E2072">
        <w:rPr>
          <w:rFonts w:ascii="Times New Roman" w:hAnsi="Times New Roman"/>
          <w:b/>
          <w:i/>
        </w:rPr>
        <w:t>„Uwertura z opery Wilhelm Tell”</w:t>
      </w:r>
      <w:r w:rsidRPr="001E2072">
        <w:rPr>
          <w:rFonts w:ascii="Times New Roman" w:hAnsi="Times New Roman"/>
          <w:b/>
        </w:rPr>
        <w:t xml:space="preserve"> </w:t>
      </w:r>
      <w:proofErr w:type="spellStart"/>
      <w:r w:rsidRPr="001E2072">
        <w:rPr>
          <w:rFonts w:ascii="Times New Roman" w:hAnsi="Times New Roman"/>
          <w:b/>
        </w:rPr>
        <w:t>Gioachimo</w:t>
      </w:r>
      <w:proofErr w:type="spellEnd"/>
      <w:r w:rsidRPr="001E2072">
        <w:rPr>
          <w:rFonts w:ascii="Times New Roman" w:hAnsi="Times New Roman"/>
          <w:b/>
        </w:rPr>
        <w:t xml:space="preserve"> Rossiniego</w:t>
      </w:r>
    </w:p>
    <w:p w:rsidR="00D2601A" w:rsidRPr="001E2072" w:rsidRDefault="001E2072">
      <w:pPr>
        <w:spacing w:line="360" w:lineRule="auto"/>
        <w:jc w:val="both"/>
        <w:rPr>
          <w:rFonts w:ascii="Times New Roman" w:hAnsi="Times New Roman"/>
          <w:b/>
        </w:rPr>
      </w:pPr>
      <w:r w:rsidRPr="001E2072">
        <w:rPr>
          <w:rFonts w:ascii="Times New Roman" w:hAnsi="Times New Roman"/>
          <w:b/>
        </w:rPr>
        <w:t>Cele: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uwrażliwienie na piękno muzyki klasycznej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kształtowanie poczucia rytmu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Pomoce: utwór w formacie mp3, przedmioty gospodarstwa domowego np. kubki, szklanki, łyżki metalowe oraz dwie drewniane</w:t>
      </w:r>
    </w:p>
    <w:p w:rsidR="006B75C7" w:rsidRDefault="006B75C7">
      <w:pPr>
        <w:spacing w:line="360" w:lineRule="auto"/>
        <w:jc w:val="both"/>
        <w:rPr>
          <w:rFonts w:ascii="Times New Roman" w:hAnsi="Times New Roman"/>
        </w:rPr>
      </w:pPr>
      <w:r w:rsidRPr="006B75C7">
        <w:rPr>
          <w:rFonts w:ascii="Times New Roman" w:hAnsi="Times New Roman"/>
        </w:rPr>
        <w:object w:dxaOrig="26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40.5pt" o:ole="">
            <v:imagedata r:id="rId4" o:title=""/>
          </v:shape>
          <o:OLEObject Type="Embed" ProgID="Package" ShapeID="_x0000_i1025" DrawAspect="Content" ObjectID="_1649655205" r:id="rId5"/>
        </w:object>
      </w:r>
      <w:bookmarkStart w:id="0" w:name="_GoBack"/>
      <w:bookmarkEnd w:id="0"/>
    </w:p>
    <w:p w:rsidR="00D2601A" w:rsidRPr="001E2072" w:rsidRDefault="001E2072">
      <w:pPr>
        <w:spacing w:line="360" w:lineRule="auto"/>
        <w:jc w:val="both"/>
        <w:rPr>
          <w:rFonts w:ascii="Times New Roman" w:hAnsi="Times New Roman"/>
          <w:b/>
        </w:rPr>
      </w:pPr>
      <w:r w:rsidRPr="001E2072">
        <w:rPr>
          <w:rFonts w:ascii="Times New Roman" w:hAnsi="Times New Roman"/>
          <w:b/>
        </w:rPr>
        <w:t>Przebieg zabawy: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Rodzic z dzieckiem odsłuchuje nagranie utworu.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Na stole układa kubek, szklankę, osobno łyżkę metalową oraz dwie drewniane.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Siedząc przy stole wysłuchuje wstępu (gra trąbka).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Trzymając w ręce łyżkę metalową uderza delikatnie, lecz rytmicznie: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kubek – 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stół -16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szklankę - 16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bookmarkStart w:id="1" w:name="__DdeLink__2_1761414146"/>
      <w:r>
        <w:rPr>
          <w:rFonts w:ascii="Times New Roman" w:hAnsi="Times New Roman"/>
        </w:rPr>
        <w:t>- dwie drewniane łyżki o siebie – 16 razy</w:t>
      </w:r>
      <w:bookmarkEnd w:id="1"/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W utworze słychać zwolnienie tempa co dla dziecka oznacza pauzę.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Wybrzmiewają dźwięki z początku utworu, wraca schemat rytmicznych uderzeń. Można zmienić kolejność „instrumentów” a następnie uderzamy: 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stół -16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szklankę - 16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kubek – 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dwie drewniane łyżki o siebie – 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Rytmicznie uderza rękoma w stół 32 razy.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Słucha zwolnienia tempa utworu.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Wykonuje schemat uderzeń jak za pierwszym razem: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- kubek – 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stół -16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szklankę - 16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dwie drewniane łyżki o siebie – 16 razy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 Do wybrzmienia ostatnich dźwięków utworu uderza rytmicznie we wszystkie „instrumenty” naraz.</w:t>
      </w:r>
    </w:p>
    <w:p w:rsidR="00D2601A" w:rsidRDefault="001E2072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Bawcie się dobrze. Prawda, że z muzyką klasyczną może być wesoło?</w:t>
      </w:r>
    </w:p>
    <w:p w:rsidR="001E2072" w:rsidRDefault="001E2072">
      <w:pPr>
        <w:spacing w:line="360" w:lineRule="auto"/>
        <w:jc w:val="both"/>
        <w:rPr>
          <w:rFonts w:ascii="Times New Roman" w:hAnsi="Times New Roman"/>
        </w:rPr>
      </w:pPr>
    </w:p>
    <w:p w:rsidR="00D2601A" w:rsidRDefault="001E2072" w:rsidP="001E2072">
      <w:pPr>
        <w:spacing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Pozdrawiam,</w:t>
      </w:r>
    </w:p>
    <w:p w:rsidR="00D2601A" w:rsidRPr="001E2072" w:rsidRDefault="001E2072" w:rsidP="001E2072">
      <w:pPr>
        <w:spacing w:line="360" w:lineRule="auto"/>
        <w:jc w:val="right"/>
        <w:rPr>
          <w:rFonts w:ascii="Times New Roman" w:hAnsi="Times New Roman"/>
          <w:i/>
        </w:rPr>
      </w:pPr>
      <w:r w:rsidRPr="001E2072">
        <w:rPr>
          <w:rFonts w:ascii="Times New Roman" w:hAnsi="Times New Roman"/>
          <w:i/>
        </w:rPr>
        <w:t>Pani Jadzia</w:t>
      </w:r>
    </w:p>
    <w:sectPr w:rsidR="00D2601A" w:rsidRPr="001E2072">
      <w:pgSz w:w="11906" w:h="16838"/>
      <w:pgMar w:top="1134" w:right="1134" w:bottom="1134" w:left="1134" w:header="0" w:footer="0" w:gutter="0"/>
      <w:cols w:space="708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1A"/>
    <w:rsid w:val="001E2072"/>
    <w:rsid w:val="006B75C7"/>
    <w:rsid w:val="00D2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1E958"/>
  <w15:docId w15:val="{F1B1A674-DFC3-4814-B9B7-79BDA90C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Mangal"/>
        <w:kern w:val="2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2</cp:revision>
  <dcterms:created xsi:type="dcterms:W3CDTF">2020-04-29T06:47:00Z</dcterms:created>
  <dcterms:modified xsi:type="dcterms:W3CDTF">2020-04-29T06:47:00Z</dcterms:modified>
  <dc:language>pl-PL</dc:language>
</cp:coreProperties>
</file>